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FE235A" w:rsidRDefault="00FE235A" w:rsidP="00FE2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EAE" w:rsidRPr="00940EAE" w:rsidRDefault="00C10AE0" w:rsidP="00940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940EAE" w:rsidRPr="00940EAE">
        <w:rPr>
          <w:rFonts w:ascii="Times New Roman" w:hAnsi="Times New Roman" w:cs="Times New Roman"/>
          <w:b/>
          <w:sz w:val="28"/>
          <w:szCs w:val="28"/>
        </w:rPr>
        <w:t>конопроект о совершенствовании государственной кадастровой оценки</w:t>
      </w:r>
    </w:p>
    <w:p w:rsidR="00940EAE" w:rsidRPr="00940EAE" w:rsidRDefault="00940EAE" w:rsidP="00940E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EAE" w:rsidRPr="00C10AE0" w:rsidRDefault="00940EAE" w:rsidP="00C10AE0">
      <w:pPr>
        <w:jc w:val="both"/>
        <w:rPr>
          <w:rFonts w:ascii="Times New Roman" w:hAnsi="Times New Roman" w:cs="Times New Roman"/>
          <w:sz w:val="28"/>
          <w:szCs w:val="28"/>
        </w:rPr>
      </w:pPr>
      <w:r w:rsidRPr="00C10AE0">
        <w:rPr>
          <w:rFonts w:ascii="Times New Roman" w:hAnsi="Times New Roman" w:cs="Times New Roman"/>
          <w:sz w:val="28"/>
          <w:szCs w:val="28"/>
        </w:rPr>
        <w:t>Госдума России большинством голосов одобрила в первом чтении проект федерального закона № 814739-7 «О внесении изменений в отдельные законодательные акты Российской Федерации в части совершенствования государственной кадастровой оценки».</w:t>
      </w:r>
    </w:p>
    <w:p w:rsidR="00940EAE" w:rsidRPr="00C10AE0" w:rsidRDefault="00940EAE" w:rsidP="00C10AE0">
      <w:pPr>
        <w:jc w:val="both"/>
        <w:rPr>
          <w:rFonts w:ascii="Times New Roman" w:hAnsi="Times New Roman" w:cs="Times New Roman"/>
          <w:sz w:val="28"/>
          <w:szCs w:val="28"/>
        </w:rPr>
      </w:pPr>
      <w:r w:rsidRPr="00C10AE0">
        <w:rPr>
          <w:rFonts w:ascii="Times New Roman" w:hAnsi="Times New Roman" w:cs="Times New Roman"/>
          <w:sz w:val="28"/>
          <w:szCs w:val="28"/>
        </w:rPr>
        <w:t xml:space="preserve">Важной новеллой законопроекта является новый и более совершенный механизм пересмотра результатов государственной кадастровой оценки в случае серьезного снижения цен на рынке недвижимости. Для этого на основе сопоставления кадастровой и рыночной стоимости будет рассчитываться индекс рынка недвижимости. В случае его снижения более чем на 30% он будет прямо применен ко всем кадастровым стоимостям. Таким образом, кадастровая стоимость будет уменьшена путем умножения на величину индекса. Для этого не нужно нести никаких расходов – </w:t>
      </w:r>
      <w:proofErr w:type="spellStart"/>
      <w:r w:rsidRPr="00C10AE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10AE0">
        <w:rPr>
          <w:rFonts w:ascii="Times New Roman" w:hAnsi="Times New Roman" w:cs="Times New Roman"/>
          <w:sz w:val="28"/>
          <w:szCs w:val="28"/>
        </w:rPr>
        <w:t xml:space="preserve"> самостоятельно определит величину индекса и, в случае существенного снижения, применит его.</w:t>
      </w:r>
    </w:p>
    <w:p w:rsidR="00940EAE" w:rsidRPr="00C10AE0" w:rsidRDefault="00940EAE" w:rsidP="00C10AE0">
      <w:pPr>
        <w:jc w:val="both"/>
        <w:rPr>
          <w:rFonts w:ascii="Times New Roman" w:hAnsi="Times New Roman" w:cs="Times New Roman"/>
          <w:sz w:val="28"/>
          <w:szCs w:val="28"/>
        </w:rPr>
      </w:pPr>
      <w:r w:rsidRPr="00C10AE0">
        <w:rPr>
          <w:rFonts w:ascii="Times New Roman" w:hAnsi="Times New Roman" w:cs="Times New Roman"/>
          <w:sz w:val="28"/>
          <w:szCs w:val="28"/>
        </w:rPr>
        <w:t xml:space="preserve">Руководитель Росреестра Олег </w:t>
      </w:r>
      <w:proofErr w:type="spellStart"/>
      <w:r w:rsidRPr="00C10AE0">
        <w:rPr>
          <w:rFonts w:ascii="Times New Roman" w:hAnsi="Times New Roman" w:cs="Times New Roman"/>
          <w:sz w:val="28"/>
          <w:szCs w:val="28"/>
        </w:rPr>
        <w:t>Скуфинский</w:t>
      </w:r>
      <w:proofErr w:type="spellEnd"/>
      <w:r w:rsidRPr="00C10AE0">
        <w:rPr>
          <w:rFonts w:ascii="Times New Roman" w:hAnsi="Times New Roman" w:cs="Times New Roman"/>
          <w:sz w:val="28"/>
          <w:szCs w:val="28"/>
        </w:rPr>
        <w:t xml:space="preserve"> отмечает, что законопроект является значимым как с экономической, так и с социальной точки зрения.</w:t>
      </w:r>
    </w:p>
    <w:p w:rsidR="00940EAE" w:rsidRPr="00C10AE0" w:rsidRDefault="00940EAE" w:rsidP="00C10AE0">
      <w:pPr>
        <w:jc w:val="both"/>
        <w:rPr>
          <w:rFonts w:ascii="Times New Roman" w:hAnsi="Times New Roman" w:cs="Times New Roman"/>
          <w:sz w:val="28"/>
          <w:szCs w:val="28"/>
        </w:rPr>
      </w:pPr>
      <w:r w:rsidRPr="00C10AE0">
        <w:rPr>
          <w:rFonts w:ascii="Times New Roman" w:hAnsi="Times New Roman" w:cs="Times New Roman"/>
          <w:sz w:val="28"/>
          <w:szCs w:val="28"/>
        </w:rPr>
        <w:t>«Предлагаемые изменения нацелены на получение объективной кадастровой стоимости объектов недвижимости и защиту интересов всех заинтересованных лиц, в первую очередь - на защиту интересов правообладателей недвижимости», - заявил он.</w:t>
      </w:r>
    </w:p>
    <w:p w:rsidR="00C94143" w:rsidRDefault="00940EAE" w:rsidP="00C10AE0">
      <w:pPr>
        <w:jc w:val="both"/>
        <w:rPr>
          <w:rFonts w:ascii="Times New Roman" w:hAnsi="Times New Roman" w:cs="Times New Roman"/>
          <w:sz w:val="28"/>
          <w:szCs w:val="28"/>
        </w:rPr>
      </w:pPr>
      <w:r w:rsidRPr="00C10AE0">
        <w:rPr>
          <w:rFonts w:ascii="Times New Roman" w:hAnsi="Times New Roman" w:cs="Times New Roman"/>
          <w:sz w:val="28"/>
          <w:szCs w:val="28"/>
        </w:rPr>
        <w:t xml:space="preserve">Согласно тексту законопроекта, с 2022 года будет установлен единый цикл кадастровой оценки и единой даты оценки – раз в четыре года (для городов федерального значения – раз в 2 года по их решению). Сегодня в регионах кадастровая оценка проводится неравномерно по видам объектов </w:t>
      </w:r>
      <w:r w:rsidRPr="00C10AE0">
        <w:rPr>
          <w:rFonts w:ascii="Times New Roman" w:hAnsi="Times New Roman" w:cs="Times New Roman"/>
          <w:sz w:val="28"/>
          <w:szCs w:val="28"/>
        </w:rPr>
        <w:lastRenderedPageBreak/>
        <w:t>недвижимости, что ставит правообладателей, владеющих объектами недвижимости в разных субъектах РФ, в неравные экономические условия.</w:t>
      </w:r>
      <w:r w:rsidR="00C94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EAE" w:rsidRPr="00C10AE0" w:rsidRDefault="00940EAE" w:rsidP="00C10AE0">
      <w:pPr>
        <w:jc w:val="both"/>
        <w:rPr>
          <w:rFonts w:ascii="Times New Roman" w:hAnsi="Times New Roman" w:cs="Times New Roman"/>
          <w:sz w:val="28"/>
          <w:szCs w:val="28"/>
        </w:rPr>
      </w:pPr>
      <w:r w:rsidRPr="00C10AE0">
        <w:rPr>
          <w:rFonts w:ascii="Times New Roman" w:hAnsi="Times New Roman" w:cs="Times New Roman"/>
          <w:sz w:val="28"/>
          <w:szCs w:val="28"/>
        </w:rPr>
        <w:t>Одним из самых обсуждаемых пунктов законопроекта стало предложение по изменению подхода к обеспечению права заинтересованных лиц установить кадастровую стоимость объекта недвижимости в рыночном размере.</w:t>
      </w:r>
    </w:p>
    <w:p w:rsidR="00940EAE" w:rsidRDefault="00940EAE" w:rsidP="00C10AE0">
      <w:pPr>
        <w:jc w:val="both"/>
        <w:rPr>
          <w:rFonts w:ascii="Times New Roman" w:hAnsi="Times New Roman" w:cs="Times New Roman"/>
          <w:sz w:val="28"/>
          <w:szCs w:val="28"/>
        </w:rPr>
      </w:pPr>
      <w:r w:rsidRPr="00C10AE0">
        <w:rPr>
          <w:rFonts w:ascii="Times New Roman" w:hAnsi="Times New Roman" w:cs="Times New Roman"/>
          <w:sz w:val="28"/>
          <w:szCs w:val="28"/>
        </w:rPr>
        <w:t>Законопроектом предусмотрен эффективный административный механизм определения кадастровой стоимости объектов недвижимости на рыночном уровне в государственном бюджетном учреждении (ГБУ) с закреплением ответственности такого учр</w:t>
      </w:r>
      <w:r w:rsidR="00C94143">
        <w:rPr>
          <w:rFonts w:ascii="Times New Roman" w:hAnsi="Times New Roman" w:cs="Times New Roman"/>
          <w:sz w:val="28"/>
          <w:szCs w:val="28"/>
        </w:rPr>
        <w:t xml:space="preserve">еждения за принимаемые решения. </w:t>
      </w:r>
      <w:r w:rsidRPr="00C10AE0">
        <w:rPr>
          <w:rFonts w:ascii="Times New Roman" w:hAnsi="Times New Roman" w:cs="Times New Roman"/>
          <w:sz w:val="28"/>
          <w:szCs w:val="28"/>
        </w:rPr>
        <w:t>Это сократит для клиента судебные издержки на разрешение данного вопроса и закрепит ответственность ГБУ за принимаемые решения. В частности, поправки содержат положения о прекращении договорных отношений с руководителем ГБУ региона в случае необоснованных отказов в исправлении допущенных ими ошибок или отказов в установлении кадастровой стоимости на рыночном уровне. Таким образом, предусматривается безусловная обязанность ГБУ принимать обоснованные и справедливые решения по поданным заявлениям.</w:t>
      </w:r>
    </w:p>
    <w:p w:rsidR="00C94143" w:rsidRPr="008C46C6" w:rsidRDefault="00C94143" w:rsidP="00C94143">
      <w:pPr>
        <w:jc w:val="both"/>
        <w:rPr>
          <w:rFonts w:ascii="Times New Roman" w:hAnsi="Times New Roman" w:cs="Times New Roman"/>
          <w:sz w:val="28"/>
          <w:szCs w:val="28"/>
        </w:rPr>
      </w:pPr>
      <w:r w:rsidRPr="008C46C6">
        <w:rPr>
          <w:rFonts w:ascii="Times New Roman" w:hAnsi="Times New Roman" w:cs="Times New Roman"/>
          <w:sz w:val="28"/>
          <w:szCs w:val="28"/>
        </w:rPr>
        <w:t xml:space="preserve">Напомним, что в Республике Адыгея во исполнение требований Федерального закона «О государственной кадастровой оценке», вступившего в силу 1 января 2017 года, издано постановление Кабинета Министров Республики Адыгея от 26 октября 2018 г №231 «О создании государственного бюджетного учреждения Республики Адыгея «Адыгейский республиканский центр государственной кадастровой оценки». </w:t>
      </w:r>
    </w:p>
    <w:p w:rsidR="00C94143" w:rsidRPr="008C46C6" w:rsidRDefault="00C94143" w:rsidP="00C94143">
      <w:pPr>
        <w:jc w:val="both"/>
        <w:rPr>
          <w:rFonts w:ascii="Times New Roman" w:hAnsi="Times New Roman" w:cs="Times New Roman"/>
          <w:sz w:val="28"/>
          <w:szCs w:val="28"/>
        </w:rPr>
      </w:pPr>
      <w:r w:rsidRPr="008C46C6">
        <w:rPr>
          <w:rFonts w:ascii="Times New Roman" w:hAnsi="Times New Roman" w:cs="Times New Roman"/>
          <w:sz w:val="28"/>
          <w:szCs w:val="28"/>
        </w:rPr>
        <w:t>ГБУ Республики Адыгея «Адыгейский республиканский центр государственной кадастровой оценки» в 2020 году, в соответствии с приказом Комитета Республики Адыгея по имущественным отношениям от 28.03.2019 №105 «О проведении государственной кадастровой оценки земель на территории Республики Адыгея», проводятся работы по государственной кадастровой оценке трех категорий земель, расположенных на территории Республики Адыгея.</w:t>
      </w:r>
    </w:p>
    <w:p w:rsidR="00C94143" w:rsidRPr="00C10AE0" w:rsidRDefault="00C94143" w:rsidP="00C94143">
      <w:pPr>
        <w:jc w:val="both"/>
        <w:rPr>
          <w:rFonts w:ascii="Times New Roman" w:hAnsi="Times New Roman" w:cs="Times New Roman"/>
          <w:sz w:val="28"/>
          <w:szCs w:val="28"/>
        </w:rPr>
      </w:pPr>
      <w:r w:rsidRPr="008C46C6">
        <w:rPr>
          <w:rFonts w:ascii="Times New Roman" w:hAnsi="Times New Roman" w:cs="Times New Roman"/>
          <w:sz w:val="28"/>
          <w:szCs w:val="28"/>
        </w:rPr>
        <w:t xml:space="preserve">По результатам работ будет определена кадастровая стоимость земельных участков отнесенных к категориям «земли сельскохозяйственного назначения»,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</w:r>
      <w:r w:rsidRPr="008C46C6">
        <w:rPr>
          <w:rFonts w:ascii="Times New Roman" w:hAnsi="Times New Roman" w:cs="Times New Roman"/>
          <w:sz w:val="28"/>
          <w:szCs w:val="28"/>
        </w:rPr>
        <w:lastRenderedPageBreak/>
        <w:t>специального назначения», «земли особо охраняемых территорий и объектов».</w:t>
      </w:r>
    </w:p>
    <w:p w:rsidR="00940EAE" w:rsidRPr="00C10AE0" w:rsidRDefault="00940EAE" w:rsidP="00C10AE0">
      <w:pPr>
        <w:jc w:val="both"/>
        <w:rPr>
          <w:rFonts w:ascii="Times New Roman" w:hAnsi="Times New Roman" w:cs="Times New Roman"/>
          <w:sz w:val="28"/>
          <w:szCs w:val="28"/>
        </w:rPr>
      </w:pPr>
      <w:r w:rsidRPr="00C10AE0">
        <w:rPr>
          <w:rFonts w:ascii="Times New Roman" w:hAnsi="Times New Roman" w:cs="Times New Roman"/>
          <w:sz w:val="28"/>
          <w:szCs w:val="28"/>
        </w:rPr>
        <w:t>Еще одной важной новацией в законопроекте является принцип «любое исправление в пользу правообладателя». Если исправление привело к уменьшению стоимости, то новая стоимость применяется ретроспективно взамен оспоренной. Если стоимость увеличилась – она будет применяться только со следующего года.</w:t>
      </w:r>
    </w:p>
    <w:p w:rsidR="007A43E6" w:rsidRPr="00C10AE0" w:rsidRDefault="00940EAE" w:rsidP="00C10AE0">
      <w:pPr>
        <w:jc w:val="both"/>
        <w:rPr>
          <w:rFonts w:ascii="Times New Roman" w:hAnsi="Times New Roman" w:cs="Times New Roman"/>
          <w:sz w:val="28"/>
          <w:szCs w:val="28"/>
        </w:rPr>
      </w:pPr>
      <w:r w:rsidRPr="00C10AE0">
        <w:rPr>
          <w:rFonts w:ascii="Times New Roman" w:hAnsi="Times New Roman" w:cs="Times New Roman"/>
          <w:sz w:val="28"/>
          <w:szCs w:val="28"/>
        </w:rPr>
        <w:t xml:space="preserve">Кроме того, будет усовершенствован механизм исправления методологических ошибок при определении кадастровой стоимости. В случае ошибки будет произведен перерасчет кадастровой стоимости не конкретного объекта недвижимости, а всех объектов недвижимости в рассматриваемой оценочной группе. Клиенты смогут направлять </w:t>
      </w:r>
      <w:r w:rsidR="00C94143">
        <w:rPr>
          <w:rFonts w:ascii="Times New Roman" w:hAnsi="Times New Roman" w:cs="Times New Roman"/>
          <w:sz w:val="28"/>
          <w:szCs w:val="28"/>
        </w:rPr>
        <w:t xml:space="preserve">в </w:t>
      </w:r>
      <w:r w:rsidR="00C94143" w:rsidRPr="008C46C6">
        <w:rPr>
          <w:rFonts w:ascii="Times New Roman" w:hAnsi="Times New Roman" w:cs="Times New Roman"/>
          <w:sz w:val="28"/>
          <w:szCs w:val="28"/>
        </w:rPr>
        <w:t>ГБУ Республики Адыгея «Адыгейский республиканский центр государственной кадастровой оценки»</w:t>
      </w:r>
      <w:bookmarkStart w:id="0" w:name="_GoBack"/>
      <w:bookmarkEnd w:id="0"/>
      <w:r w:rsidR="00C94143" w:rsidRPr="00C94143">
        <w:rPr>
          <w:rFonts w:ascii="Times New Roman" w:hAnsi="Times New Roman" w:cs="Times New Roman"/>
          <w:sz w:val="28"/>
          <w:szCs w:val="28"/>
        </w:rPr>
        <w:t xml:space="preserve"> </w:t>
      </w:r>
      <w:r w:rsidRPr="00C10AE0">
        <w:rPr>
          <w:rFonts w:ascii="Times New Roman" w:hAnsi="Times New Roman" w:cs="Times New Roman"/>
          <w:sz w:val="28"/>
          <w:szCs w:val="28"/>
        </w:rPr>
        <w:t>заявления об исправлении ошибок через МФЦ.</w:t>
      </w:r>
    </w:p>
    <w:sectPr w:rsidR="007A43E6" w:rsidRPr="00C1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944"/>
    <w:multiLevelType w:val="hybridMultilevel"/>
    <w:tmpl w:val="4F48D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3890"/>
    <w:multiLevelType w:val="hybridMultilevel"/>
    <w:tmpl w:val="329CF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0D4A36"/>
    <w:rsid w:val="002860CB"/>
    <w:rsid w:val="002D48AA"/>
    <w:rsid w:val="002E53C4"/>
    <w:rsid w:val="00364033"/>
    <w:rsid w:val="003E006A"/>
    <w:rsid w:val="004D4BBA"/>
    <w:rsid w:val="004E4365"/>
    <w:rsid w:val="005B0559"/>
    <w:rsid w:val="005E33D4"/>
    <w:rsid w:val="00607C66"/>
    <w:rsid w:val="0064011D"/>
    <w:rsid w:val="00725FF6"/>
    <w:rsid w:val="00750B12"/>
    <w:rsid w:val="00751264"/>
    <w:rsid w:val="007A43E6"/>
    <w:rsid w:val="008C46C6"/>
    <w:rsid w:val="008D0DA9"/>
    <w:rsid w:val="00930CDB"/>
    <w:rsid w:val="00940EAE"/>
    <w:rsid w:val="00A42D07"/>
    <w:rsid w:val="00A455D3"/>
    <w:rsid w:val="00A63620"/>
    <w:rsid w:val="00AC7C75"/>
    <w:rsid w:val="00AD453D"/>
    <w:rsid w:val="00B449A4"/>
    <w:rsid w:val="00B73736"/>
    <w:rsid w:val="00C10AE0"/>
    <w:rsid w:val="00C61845"/>
    <w:rsid w:val="00C94143"/>
    <w:rsid w:val="00C94927"/>
    <w:rsid w:val="00CE74C0"/>
    <w:rsid w:val="00D44085"/>
    <w:rsid w:val="00E6094C"/>
    <w:rsid w:val="00E916B9"/>
    <w:rsid w:val="00EA3B93"/>
    <w:rsid w:val="00ED40F8"/>
    <w:rsid w:val="00EE6C48"/>
    <w:rsid w:val="00F42322"/>
    <w:rsid w:val="00F704E0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2020-06-23T08:03:00Z</dcterms:created>
  <dcterms:modified xsi:type="dcterms:W3CDTF">2020-06-23T12:26:00Z</dcterms:modified>
</cp:coreProperties>
</file>